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73E6" w:rsidRDefault="00000000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noProof/>
        </w:rPr>
        <w:drawing>
          <wp:inline distT="0" distB="0" distL="0" distR="0">
            <wp:extent cx="4769485" cy="753110"/>
            <wp:effectExtent l="0" t="0" r="0" b="0"/>
            <wp:docPr id="1" name="Slika 1" descr="C:\Users\Korisnik\Nova mapa\Desktop\Memorandum uzglavl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C:\Users\Korisnik\Nova mapa\Desktop\Memorandum uzglavlj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485" cy="75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73E6" w:rsidRDefault="00BA73E6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</w:p>
    <w:p w:rsidR="00BA73E6" w:rsidRDefault="00BA73E6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</w:p>
    <w:p w:rsidR="001753E6" w:rsidRPr="001753E6" w:rsidRDefault="001753E6" w:rsidP="001753E6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  <w:r w:rsidRPr="001753E6">
        <w:rPr>
          <w:rFonts w:eastAsia="Calibri"/>
          <w:sz w:val="24"/>
          <w:szCs w:val="24"/>
          <w:lang w:eastAsia="en-US"/>
        </w:rPr>
        <w:t>KLASA: 100-01/25-01/0</w:t>
      </w:r>
      <w:r>
        <w:rPr>
          <w:rFonts w:eastAsia="Calibri"/>
          <w:sz w:val="24"/>
          <w:szCs w:val="24"/>
          <w:lang w:eastAsia="en-US"/>
        </w:rPr>
        <w:t>5</w:t>
      </w:r>
    </w:p>
    <w:p w:rsidR="001753E6" w:rsidRPr="001753E6" w:rsidRDefault="001753E6" w:rsidP="001753E6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  <w:r w:rsidRPr="001753E6">
        <w:rPr>
          <w:rFonts w:eastAsia="Calibri"/>
          <w:sz w:val="24"/>
          <w:szCs w:val="24"/>
          <w:lang w:eastAsia="en-US"/>
        </w:rPr>
        <w:t>URBROJ: 2176-116/09-25-</w:t>
      </w:r>
      <w:r w:rsidR="00053C63">
        <w:rPr>
          <w:rFonts w:eastAsia="Calibri"/>
          <w:sz w:val="24"/>
          <w:szCs w:val="24"/>
          <w:lang w:eastAsia="en-US"/>
        </w:rPr>
        <w:t>13</w:t>
      </w:r>
    </w:p>
    <w:p w:rsidR="00BA73E6" w:rsidRDefault="001753E6" w:rsidP="001753E6">
      <w:pPr>
        <w:pStyle w:val="Bezproreda"/>
        <w:jc w:val="both"/>
        <w:rPr>
          <w:sz w:val="24"/>
          <w:szCs w:val="24"/>
        </w:rPr>
      </w:pPr>
      <w:r w:rsidRPr="001753E6">
        <w:rPr>
          <w:rFonts w:eastAsia="Calibri"/>
          <w:sz w:val="24"/>
          <w:szCs w:val="24"/>
          <w:lang w:eastAsia="en-US"/>
        </w:rPr>
        <w:t xml:space="preserve">Sisak, </w:t>
      </w:r>
      <w:r w:rsidR="00053C63">
        <w:rPr>
          <w:rFonts w:eastAsia="Calibri"/>
          <w:sz w:val="24"/>
          <w:szCs w:val="24"/>
          <w:lang w:eastAsia="en-US"/>
        </w:rPr>
        <w:t>27. ožujka</w:t>
      </w:r>
      <w:r w:rsidRPr="001753E6">
        <w:rPr>
          <w:rFonts w:eastAsia="Calibri"/>
          <w:sz w:val="24"/>
          <w:szCs w:val="24"/>
          <w:lang w:eastAsia="en-US"/>
        </w:rPr>
        <w:t xml:space="preserve"> 2025.  </w:t>
      </w:r>
    </w:p>
    <w:p w:rsidR="001753E6" w:rsidRDefault="001753E6">
      <w:pPr>
        <w:jc w:val="center"/>
        <w:rPr>
          <w:b/>
          <w:sz w:val="24"/>
          <w:szCs w:val="24"/>
        </w:rPr>
      </w:pPr>
    </w:p>
    <w:p w:rsidR="00BA73E6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OBAVIJEST KANDIDATIMA</w:t>
      </w:r>
    </w:p>
    <w:p w:rsidR="00BA73E6" w:rsidRDefault="00BA73E6">
      <w:pPr>
        <w:jc w:val="center"/>
        <w:rPr>
          <w:b/>
          <w:sz w:val="24"/>
          <w:szCs w:val="24"/>
        </w:rPr>
      </w:pPr>
    </w:p>
    <w:p w:rsidR="00BA73E6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Povjerenstvo za provedbu javnog natječaja za popunu radnih mjesta doktora medicine specijalist hitne medicine ili doktor medicine u Zavodu za hitnu medicinu Sisačko-moslavačke županije poziva na testiranje kandidate/kinje koji ispunjavaju formalne uvjete iz javnog natječaja, koji je objavljen </w:t>
      </w:r>
      <w:r w:rsidR="001753E6" w:rsidRPr="001753E6">
        <w:rPr>
          <w:sz w:val="24"/>
          <w:szCs w:val="24"/>
        </w:rPr>
        <w:t>1</w:t>
      </w:r>
      <w:r w:rsidR="00053C63">
        <w:rPr>
          <w:sz w:val="24"/>
          <w:szCs w:val="24"/>
        </w:rPr>
        <w:t>8</w:t>
      </w:r>
      <w:r w:rsidR="001753E6" w:rsidRPr="001753E6">
        <w:rPr>
          <w:sz w:val="24"/>
          <w:szCs w:val="24"/>
        </w:rPr>
        <w:t xml:space="preserve">. </w:t>
      </w:r>
      <w:r w:rsidR="00053C63">
        <w:rPr>
          <w:sz w:val="24"/>
          <w:szCs w:val="24"/>
        </w:rPr>
        <w:t>ožujka</w:t>
      </w:r>
      <w:r w:rsidR="001753E6" w:rsidRPr="001753E6">
        <w:rPr>
          <w:sz w:val="24"/>
          <w:szCs w:val="24"/>
        </w:rPr>
        <w:t xml:space="preserve"> 2025.</w:t>
      </w:r>
      <w:r>
        <w:rPr>
          <w:sz w:val="24"/>
          <w:szCs w:val="24"/>
        </w:rPr>
        <w:t xml:space="preserve"> godine na internetskim stranicama Hrvatskog zavoda za zapošljavanje te na internetskim stranicama i oglasnoj ploči Zavoda za hitnu medicinu Sisačko-moslavačke županije.</w:t>
      </w:r>
    </w:p>
    <w:p w:rsidR="00BA73E6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Testiranje i razgovor za radno mjesto :</w:t>
      </w:r>
    </w:p>
    <w:p w:rsidR="00BA73E6" w:rsidRDefault="00000000">
      <w:pPr>
        <w:pStyle w:val="Odlomakpopisa"/>
        <w:numPr>
          <w:ilvl w:val="0"/>
          <w:numId w:val="1"/>
        </w:num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doktor medicine specijalist hitne medicine ili doktor medicine (m/ž) – 1 izvršitelj– </w:t>
      </w:r>
      <w:r>
        <w:rPr>
          <w:color w:val="000000"/>
          <w:sz w:val="22"/>
          <w:szCs w:val="22"/>
        </w:rPr>
        <w:t>na određeno vrijeme, uz probni rad od šest mjeseci, mjesto rada: Sisačko-moslavačka županija</w:t>
      </w:r>
    </w:p>
    <w:p w:rsidR="00BA73E6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održat će se u</w:t>
      </w:r>
      <w:r>
        <w:rPr>
          <w:b/>
          <w:bCs/>
          <w:sz w:val="24"/>
          <w:szCs w:val="24"/>
          <w:u w:val="single"/>
        </w:rPr>
        <w:t xml:space="preserve"> </w:t>
      </w:r>
      <w:r w:rsidR="00053C63">
        <w:rPr>
          <w:b/>
          <w:bCs/>
          <w:sz w:val="24"/>
          <w:szCs w:val="24"/>
          <w:u w:val="single"/>
        </w:rPr>
        <w:t>utorak</w:t>
      </w:r>
      <w:r w:rsidR="001753E6" w:rsidRPr="001753E6">
        <w:rPr>
          <w:b/>
          <w:bCs/>
          <w:sz w:val="24"/>
          <w:szCs w:val="24"/>
          <w:u w:val="single"/>
        </w:rPr>
        <w:t xml:space="preserve"> </w:t>
      </w:r>
      <w:r w:rsidR="00053C63">
        <w:rPr>
          <w:b/>
          <w:bCs/>
          <w:sz w:val="24"/>
          <w:szCs w:val="24"/>
          <w:u w:val="single"/>
        </w:rPr>
        <w:t>1. travnja</w:t>
      </w:r>
      <w:r w:rsidR="001753E6" w:rsidRPr="001753E6">
        <w:rPr>
          <w:b/>
          <w:bCs/>
          <w:sz w:val="24"/>
          <w:szCs w:val="24"/>
          <w:u w:val="single"/>
        </w:rPr>
        <w:t xml:space="preserve"> </w:t>
      </w:r>
      <w:r w:rsidR="001753E6" w:rsidRPr="001753E6">
        <w:rPr>
          <w:b/>
          <w:sz w:val="24"/>
          <w:szCs w:val="24"/>
          <w:u w:val="single"/>
        </w:rPr>
        <w:t>2025. godine</w:t>
      </w:r>
      <w:r>
        <w:rPr>
          <w:sz w:val="24"/>
          <w:szCs w:val="24"/>
        </w:rPr>
        <w:t xml:space="preserve"> u Zavodu za hitnu medicinu Sisačko-moslavačke županije, Ulica 1. svibnja 20., Sisak,</w:t>
      </w:r>
      <w:r>
        <w:t xml:space="preserve"> </w:t>
      </w:r>
      <w:r>
        <w:rPr>
          <w:sz w:val="24"/>
          <w:szCs w:val="24"/>
        </w:rPr>
        <w:t xml:space="preserve">u prostorijama Edukacijskog centra.  </w:t>
      </w:r>
    </w:p>
    <w:p w:rsidR="00BA73E6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Testiranje i razgovor će se obaviti  na sljedeći način: </w:t>
      </w:r>
    </w:p>
    <w:p w:rsidR="00BA73E6" w:rsidRDefault="000000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>
        <w:rPr>
          <w:b/>
          <w:sz w:val="24"/>
          <w:szCs w:val="24"/>
          <w:u w:val="single"/>
        </w:rPr>
        <w:t xml:space="preserve">u </w:t>
      </w:r>
      <w:r w:rsidR="00053C63" w:rsidRPr="00053C63">
        <w:rPr>
          <w:b/>
          <w:sz w:val="24"/>
          <w:szCs w:val="24"/>
          <w:u w:val="single"/>
        </w:rPr>
        <w:t xml:space="preserve">utorak 1. travnja </w:t>
      </w:r>
      <w:r w:rsidR="001753E6" w:rsidRPr="001753E6">
        <w:rPr>
          <w:b/>
          <w:sz w:val="24"/>
          <w:szCs w:val="24"/>
          <w:u w:val="single"/>
        </w:rPr>
        <w:t xml:space="preserve">2025. godine </w:t>
      </w:r>
      <w:r>
        <w:rPr>
          <w:b/>
          <w:sz w:val="24"/>
          <w:szCs w:val="24"/>
        </w:rPr>
        <w:t xml:space="preserve">u </w:t>
      </w:r>
      <w:r w:rsidR="00053C63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:</w:t>
      </w:r>
      <w:r w:rsidR="00053C63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0 sati praktični ispit i motivacijski razgovor</w:t>
      </w:r>
    </w:p>
    <w:p w:rsidR="00BA73E6" w:rsidRDefault="00000000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Za kandidate/kandidatkinje koji se ne odazovu na praktični ispit i motivacijski razgovor smatrat će se da su povukli prijavu na natječaj i više se neće smatrati kandidatima.</w:t>
      </w:r>
    </w:p>
    <w:p w:rsidR="00BA73E6" w:rsidRDefault="00000000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Provjera znanja će uključivati usmeni dio i praktični dio (napredno održavanje života).</w:t>
      </w:r>
    </w:p>
    <w:p w:rsidR="00BA73E6" w:rsidRDefault="00000000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Praktični ispit</w:t>
      </w:r>
      <w:r>
        <w:rPr>
          <w:sz w:val="24"/>
          <w:szCs w:val="24"/>
        </w:rPr>
        <w:t xml:space="preserve"> (ukupno 15 bodova) za doktore medicine specijaliste hitne medicine ili doktore medicine (m/ž) sastoji se od demonstriranja vještina iz naprednog održavanja života.</w:t>
      </w:r>
    </w:p>
    <w:p w:rsidR="00BA73E6" w:rsidRDefault="00000000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Intervju s povjerenstvom</w:t>
      </w:r>
    </w:p>
    <w:p w:rsidR="00BA73E6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U razgovoru s kandidatima povjerenstvo će utvrditi interes, profesionalne ciljeve i motivaciju kandidata za rad. (0-10 bodova)</w:t>
      </w:r>
    </w:p>
    <w:p w:rsidR="00BA73E6" w:rsidRDefault="00BA73E6">
      <w:pPr>
        <w:jc w:val="both"/>
        <w:rPr>
          <w:b/>
          <w:sz w:val="24"/>
          <w:szCs w:val="24"/>
        </w:rPr>
      </w:pPr>
    </w:p>
    <w:p w:rsidR="00BA73E6" w:rsidRDefault="000000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BODOVANJE:             </w:t>
      </w:r>
    </w:p>
    <w:p w:rsidR="00BA73E6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praktični dio – max        </w:t>
      </w:r>
      <w:r>
        <w:rPr>
          <w:sz w:val="24"/>
          <w:szCs w:val="24"/>
        </w:rPr>
        <w:tab/>
        <w:t xml:space="preserve">15 bodova           </w:t>
      </w:r>
      <w:r>
        <w:rPr>
          <w:sz w:val="24"/>
          <w:szCs w:val="24"/>
        </w:rPr>
        <w:tab/>
        <w:t>= 15 bodova</w:t>
      </w:r>
    </w:p>
    <w:p w:rsidR="00BA73E6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usmeni dio – max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 bodova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= 10 bodova</w:t>
      </w:r>
    </w:p>
    <w:p w:rsidR="00BA73E6" w:rsidRDefault="00000000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motivacijski razgovor – max </w:t>
      </w:r>
      <w:r>
        <w:rPr>
          <w:sz w:val="24"/>
          <w:szCs w:val="24"/>
          <w:u w:val="single"/>
        </w:rPr>
        <w:tab/>
        <w:t xml:space="preserve">10 bodova       </w:t>
      </w:r>
      <w:r>
        <w:rPr>
          <w:sz w:val="24"/>
          <w:szCs w:val="24"/>
          <w:u w:val="single"/>
        </w:rPr>
        <w:tab/>
        <w:t>= 10 bodova</w:t>
      </w:r>
    </w:p>
    <w:p w:rsidR="00BA73E6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MAX</w:t>
      </w:r>
      <w:r>
        <w:rPr>
          <w:sz w:val="24"/>
          <w:szCs w:val="24"/>
        </w:rPr>
        <w:tab/>
        <w:t xml:space="preserve">UKUPNO   </w:t>
      </w:r>
      <w:r>
        <w:rPr>
          <w:sz w:val="24"/>
          <w:szCs w:val="24"/>
        </w:rPr>
        <w:tab/>
        <w:t xml:space="preserve">=  35  bodova </w:t>
      </w:r>
    </w:p>
    <w:p w:rsidR="00BA73E6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Praktičnom i usmenom ispitu te razgovoru mogu pristupiti samo kandidati koji dođu u zakazani sat i dokažu identitet osobnom iskaznicom ili drugom identifikacijskom ispravom.</w:t>
      </w:r>
    </w:p>
    <w:p w:rsidR="00BA73E6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Nakon završetka praktičnog ispita, usmenog ispita i razgovora, povjerenstvo će sačiniti zapisnik o provedenom postupku te sačiniti listu kandidata prema ukupnom broju ostvarenih bodova i dostaviti ravnatelju.</w:t>
      </w:r>
    </w:p>
    <w:p w:rsidR="00BA73E6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Izabrani kandidati pozvat će se da u primjerenom roku, a prije sklapanja ugovora o radu,  dostavi uvjerenje o zdravstvenoj sposobnosti za obavljanje poslova radnog mjesta, uz upozorenje da se nedostavljanje uvjerenja smatra odustankom od prijema u radni odnos.</w:t>
      </w:r>
    </w:p>
    <w:p w:rsidR="00BA73E6" w:rsidRDefault="0000000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Literatura za pripremu usmenog/praktičnog ispita je</w:t>
      </w:r>
      <w:r>
        <w:rPr>
          <w:sz w:val="24"/>
          <w:szCs w:val="24"/>
        </w:rPr>
        <w:t>:</w:t>
      </w:r>
    </w:p>
    <w:p w:rsidR="00BA73E6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Izvanbolnička hitna medicinska služba – Priručnik za doktore medicine. Antić G., Čanađija M., Čoralić S., Kudrna – Prašek K. i ostali, Hrvatski Zavod za hitnu medicinu, 2018., Zagreb.</w:t>
      </w:r>
    </w:p>
    <w:p w:rsidR="00BA73E6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Trenutne važeće smjernice Europskog reanimacijskog vijeća (ERC) izdane 2021. godine – dostupne na: </w:t>
      </w:r>
      <w:hyperlink r:id="rId6">
        <w:r w:rsidR="00BA73E6">
          <w:rPr>
            <w:rStyle w:val="Hiperveza"/>
            <w:sz w:val="24"/>
            <w:szCs w:val="24"/>
          </w:rPr>
          <w:t>https://cprguidelines.eu/</w:t>
        </w:r>
      </w:hyperlink>
    </w:p>
    <w:p w:rsidR="00BA73E6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Udžbenici kliničkih predmeta medicinskih fakulteta (interna medicina, kirurgija, infektologija).</w:t>
      </w:r>
    </w:p>
    <w:p w:rsidR="00BA73E6" w:rsidRDefault="00BA73E6">
      <w:pPr>
        <w:jc w:val="both"/>
        <w:rPr>
          <w:sz w:val="24"/>
          <w:szCs w:val="24"/>
        </w:rPr>
      </w:pPr>
    </w:p>
    <w:p w:rsidR="00BA73E6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POVJERENSTVO ZA PROVEDBU  JAVNOG NATJEČAJA</w:t>
      </w:r>
    </w:p>
    <w:p w:rsidR="00BA73E6" w:rsidRDefault="00BA73E6">
      <w:pPr>
        <w:jc w:val="both"/>
        <w:rPr>
          <w:sz w:val="24"/>
          <w:szCs w:val="24"/>
        </w:rPr>
      </w:pPr>
    </w:p>
    <w:sectPr w:rsidR="00BA73E6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61881"/>
    <w:multiLevelType w:val="multilevel"/>
    <w:tmpl w:val="7396AA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B8C7CB3"/>
    <w:multiLevelType w:val="multilevel"/>
    <w:tmpl w:val="4816CF68"/>
    <w:lvl w:ilvl="0">
      <w:start w:val="1"/>
      <w:numFmt w:val="decimal"/>
      <w:lvlText w:val="%1."/>
      <w:lvlJc w:val="left"/>
      <w:pPr>
        <w:tabs>
          <w:tab w:val="num" w:pos="0"/>
        </w:tabs>
        <w:ind w:left="1125" w:hanging="765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463423798">
    <w:abstractNumId w:val="1"/>
  </w:num>
  <w:num w:numId="2" w16cid:durableId="934938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3E6"/>
    <w:rsid w:val="00053C63"/>
    <w:rsid w:val="001753E6"/>
    <w:rsid w:val="009E7650"/>
    <w:rsid w:val="00A95BC6"/>
    <w:rsid w:val="00BA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A4E2A"/>
  <w15:docId w15:val="{F8DCE9CA-9E8F-4610-A950-7FB5A871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630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C4E23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C4E23"/>
    <w:rPr>
      <w:color w:val="954F72" w:themeColor="followedHyperlink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Bezproreda">
    <w:name w:val="No Spacing"/>
    <w:uiPriority w:val="1"/>
    <w:qFormat/>
    <w:rsid w:val="00962630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66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prguidelines.e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474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Administrator ZHM SMŽ</cp:lastModifiedBy>
  <cp:revision>44</cp:revision>
  <dcterms:created xsi:type="dcterms:W3CDTF">2023-04-14T07:26:00Z</dcterms:created>
  <dcterms:modified xsi:type="dcterms:W3CDTF">2025-03-27T11:23:00Z</dcterms:modified>
  <dc:language>hr-HR</dc:language>
</cp:coreProperties>
</file>